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71" w:rsidRDefault="00664771" w:rsidP="00664771">
      <w:pPr>
        <w:jc w:val="center"/>
        <w:rPr>
          <w:sz w:val="28"/>
        </w:rPr>
      </w:pPr>
      <w:r>
        <w:rPr>
          <w:b/>
          <w:sz w:val="28"/>
        </w:rPr>
        <w:t>Topics for Culminating Activity</w:t>
      </w:r>
    </w:p>
    <w:p w:rsidR="00664771" w:rsidRDefault="00664771" w:rsidP="00664771">
      <w:pPr>
        <w:pStyle w:val="Heading7"/>
        <w:rPr>
          <w:rFonts w:ascii="Cambria" w:hAnsi="Cambria"/>
          <w:i w:val="0"/>
          <w:color w:val="auto"/>
          <w:sz w:val="26"/>
        </w:rPr>
      </w:pPr>
      <w:r>
        <w:rPr>
          <w:rFonts w:ascii="Cambria" w:hAnsi="Cambria"/>
          <w:i w:val="0"/>
          <w:color w:val="auto"/>
          <w:sz w:val="26"/>
        </w:rPr>
        <w:t xml:space="preserve">Listed below are a wide variety of topics from which you can choose. These ideas are not an exhaustive list—you are free to choose a different topic other than what is on this list. </w:t>
      </w:r>
      <w:r w:rsidR="00D15367">
        <w:rPr>
          <w:rFonts w:ascii="Cambria" w:hAnsi="Cambria"/>
          <w:i w:val="0"/>
          <w:color w:val="auto"/>
          <w:sz w:val="26"/>
        </w:rPr>
        <w:t>Please discuss with Mr. Reed or Ms. Ng if this is the case.</w:t>
      </w:r>
      <w:bookmarkStart w:id="0" w:name="_GoBack"/>
      <w:bookmarkEnd w:id="0"/>
    </w:p>
    <w:p w:rsidR="00664771" w:rsidRDefault="00664771" w:rsidP="00664771">
      <w:pPr>
        <w:pStyle w:val="Heading7"/>
        <w:spacing w:before="240"/>
        <w:rPr>
          <w:rFonts w:ascii="Cambria" w:hAnsi="Cambria"/>
          <w:color w:val="auto"/>
          <w:sz w:val="26"/>
        </w:rPr>
      </w:pPr>
      <w:r>
        <w:rPr>
          <w:rFonts w:ascii="Cambria" w:hAnsi="Cambria"/>
          <w:color w:val="auto"/>
          <w:sz w:val="26"/>
        </w:rPr>
        <w:t>YOUNG ADULTHOOD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challenge of being single: Establishing a meaningful lifestyle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Effects of cohabitation on long-term relationships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Socio-economic factors affecting the mate-selection process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Romantic love as a basis for marriage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Cross cultural perspective on mate selection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Premarital sexual relationships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Career search: Establishing roots in the professional world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Challenges that immigrant women face.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 xml:space="preserve">Challenges of LGBTQ (lesbian, gay, bisexual, transgender, queer) youth coming out 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Coming out in a heterosexist society</w:t>
      </w:r>
    </w:p>
    <w:p w:rsidR="00664771" w:rsidRDefault="00664771" w:rsidP="00664771">
      <w:pPr>
        <w:pStyle w:val="Heading8"/>
        <w:tabs>
          <w:tab w:val="num" w:pos="1080"/>
        </w:tabs>
        <w:spacing w:before="240"/>
        <w:ind w:left="1077" w:hanging="720"/>
        <w:rPr>
          <w:rFonts w:ascii="Cambria" w:hAnsi="Cambria"/>
          <w:i/>
          <w:color w:val="auto"/>
          <w:sz w:val="26"/>
        </w:rPr>
      </w:pPr>
      <w:r>
        <w:rPr>
          <w:rFonts w:ascii="Cambria" w:hAnsi="Cambria"/>
          <w:i/>
          <w:color w:val="auto"/>
          <w:sz w:val="26"/>
        </w:rPr>
        <w:t>YOUNG COUPLES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Marriage-preparation courses: Discussion of the success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Factors that make a successful long-term relationship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Egalitarian relationships: Effects of societal sex-role changes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Communication: Key to successful relationships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Alternatives to traditional marriage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Challenges and strategies used by interracial couples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Challenges and strategies used by interfaith couples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Challenges and strategies used by same-sex couples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Negotiating gender roles in marriage</w:t>
      </w:r>
    </w:p>
    <w:p w:rsidR="00664771" w:rsidRDefault="00664771" w:rsidP="00664771">
      <w:pPr>
        <w:pStyle w:val="Heading8"/>
        <w:tabs>
          <w:tab w:val="num" w:pos="1080"/>
        </w:tabs>
        <w:ind w:left="1080" w:hanging="720"/>
        <w:rPr>
          <w:rFonts w:ascii="Cambria" w:hAnsi="Cambria"/>
          <w:color w:val="auto"/>
          <w:sz w:val="26"/>
        </w:rPr>
      </w:pPr>
      <w:r>
        <w:rPr>
          <w:rFonts w:ascii="Cambria" w:hAnsi="Cambria"/>
          <w:color w:val="auto"/>
          <w:sz w:val="26"/>
        </w:rPr>
        <w:t>STRESSES IN LONG-TERM RELATIONSHIPS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family in the Canadian economy: Effects of unemployment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Money management: A major cause of marital stress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Coping with stress: Family therapy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Violence in the family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Separation and divorce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Remarriage: Stepfamilies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Poverty</w:t>
      </w:r>
    </w:p>
    <w:p w:rsidR="00664771" w:rsidRDefault="00664771" w:rsidP="0066477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Discussion of the causes of divorce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Discussion of the challenges that single mothers face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Impact of divorce on the father, role change, and strategies used to cope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Impact of alcoholism on the family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Impact of substance abuse on the family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lastRenderedPageBreak/>
        <w:t>Impact of gambling addiction on the family</w:t>
      </w:r>
    </w:p>
    <w:p w:rsidR="00664771" w:rsidRDefault="00664771" w:rsidP="00664771">
      <w:pPr>
        <w:pStyle w:val="Heading9"/>
        <w:tabs>
          <w:tab w:val="num" w:pos="1080"/>
        </w:tabs>
        <w:spacing w:before="240"/>
        <w:ind w:left="1077" w:hanging="720"/>
        <w:rPr>
          <w:rFonts w:ascii="Cambria" w:hAnsi="Cambria"/>
          <w:color w:val="auto"/>
          <w:sz w:val="26"/>
        </w:rPr>
      </w:pPr>
      <w:r>
        <w:rPr>
          <w:rFonts w:ascii="Cambria" w:hAnsi="Cambria"/>
          <w:color w:val="auto"/>
          <w:sz w:val="26"/>
        </w:rPr>
        <w:t>THE FAMILY WITH CHILDREN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Pregnancy and infancy: Changing roles for parents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Childless by choice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Effects of early childhood deprivation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Day care: Emotional, social, economic, or legal implications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Changing roles of fathers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Television and computers in the lives of children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Learning-disabled children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Children with autism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Children with mental or physical handicaps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Single-children families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Adoption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International adoption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Discipline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Birth order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role of religion in the lives of families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Parenting styles and impacts on children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Immigration and its impact on the family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Identity of biracial children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Surrogate parenting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Parenting after forty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Poverty and family life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Child poverty—worldwide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Child poverty—North America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Increased need to use food banks when on social assistance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increasing number of school-aged children living in shelters</w:t>
      </w:r>
    </w:p>
    <w:p w:rsidR="00664771" w:rsidRDefault="00664771" w:rsidP="00664771">
      <w:pPr>
        <w:pStyle w:val="Heading9"/>
        <w:tabs>
          <w:tab w:val="num" w:pos="1080"/>
        </w:tabs>
        <w:spacing w:before="240"/>
        <w:ind w:left="1077" w:hanging="720"/>
        <w:rPr>
          <w:rFonts w:ascii="Cambria" w:hAnsi="Cambria"/>
          <w:color w:val="auto"/>
          <w:sz w:val="26"/>
        </w:rPr>
      </w:pPr>
      <w:r>
        <w:rPr>
          <w:rFonts w:ascii="Cambria" w:hAnsi="Cambria"/>
          <w:color w:val="auto"/>
          <w:sz w:val="26"/>
        </w:rPr>
        <w:t>FAMILIES WITH ADOLESCENTS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Adolescent development: A time of social and emotional change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communication gap: Parent–teen relations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Adolescent sexuality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Adolescence: A cross-cultural perspective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Adolescence: A historical perspective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Student disengagement: How to re-engage disengaged students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Cults</w:t>
      </w:r>
    </w:p>
    <w:p w:rsidR="00664771" w:rsidRDefault="00664771" w:rsidP="00664771">
      <w:pPr>
        <w:tabs>
          <w:tab w:val="num" w:pos="1080"/>
        </w:tabs>
        <w:ind w:left="1080" w:hanging="720"/>
        <w:rPr>
          <w:sz w:val="26"/>
        </w:rPr>
      </w:pPr>
    </w:p>
    <w:p w:rsidR="00664771" w:rsidRDefault="00664771" w:rsidP="00664771">
      <w:pPr>
        <w:pStyle w:val="Heading9"/>
        <w:tabs>
          <w:tab w:val="num" w:pos="1080"/>
        </w:tabs>
        <w:ind w:left="1080" w:hanging="720"/>
        <w:rPr>
          <w:rFonts w:ascii="Cambria" w:hAnsi="Cambria"/>
          <w:color w:val="auto"/>
          <w:sz w:val="26"/>
        </w:rPr>
      </w:pPr>
      <w:r>
        <w:rPr>
          <w:rFonts w:ascii="Cambria" w:hAnsi="Cambria"/>
          <w:color w:val="auto"/>
          <w:sz w:val="26"/>
        </w:rPr>
        <w:t>FAMILIES WITH CHILDREN UNDER STRESS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Single parent families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Illness and death of a child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Illness and death of a parent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lastRenderedPageBreak/>
        <w:t>Teenage pregnancy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Teenage runaways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Child welfare and protection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Juvenile delinquency/gangs/young offenders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Teenage addiction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Eating disorders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effects of mother/father absence on children</w:t>
      </w:r>
    </w:p>
    <w:p w:rsidR="00664771" w:rsidRDefault="00664771" w:rsidP="00664771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6"/>
        </w:rPr>
      </w:pPr>
      <w:r>
        <w:rPr>
          <w:sz w:val="26"/>
        </w:rPr>
        <w:t>The challenges and coping strategies of refugee families</w:t>
      </w:r>
    </w:p>
    <w:sectPr w:rsidR="00664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6C7E"/>
    <w:multiLevelType w:val="hybridMultilevel"/>
    <w:tmpl w:val="F476F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1"/>
    <w:rsid w:val="00664771"/>
    <w:rsid w:val="00CB0014"/>
    <w:rsid w:val="00D15367"/>
    <w:rsid w:val="00E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4771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64771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64771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4771"/>
    <w:rPr>
      <w:rFonts w:ascii="Calibri" w:eastAsia="Times New Roman" w:hAnsi="Calibri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64771"/>
    <w:rPr>
      <w:rFonts w:ascii="Calibri" w:eastAsia="Times New Roman" w:hAnsi="Calibri" w:cs="Times New Roman"/>
      <w:color w:val="36363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64771"/>
    <w:rPr>
      <w:rFonts w:ascii="Calibri" w:eastAsia="Times New Roman" w:hAnsi="Calibri" w:cs="Times New Roman"/>
      <w:i/>
      <w:iCs/>
      <w:color w:val="363636"/>
      <w:sz w:val="20"/>
      <w:szCs w:val="20"/>
      <w:lang w:val="en-US"/>
    </w:rPr>
  </w:style>
  <w:style w:type="paragraph" w:styleId="ListParagraph">
    <w:name w:val="List Paragraph"/>
    <w:basedOn w:val="Normal"/>
    <w:qFormat/>
    <w:rsid w:val="0066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64771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64771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64771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64771"/>
    <w:rPr>
      <w:rFonts w:ascii="Calibri" w:eastAsia="Times New Roman" w:hAnsi="Calibri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64771"/>
    <w:rPr>
      <w:rFonts w:ascii="Calibri" w:eastAsia="Times New Roman" w:hAnsi="Calibri" w:cs="Times New Roman"/>
      <w:color w:val="36363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64771"/>
    <w:rPr>
      <w:rFonts w:ascii="Calibri" w:eastAsia="Times New Roman" w:hAnsi="Calibri" w:cs="Times New Roman"/>
      <w:i/>
      <w:iCs/>
      <w:color w:val="363636"/>
      <w:sz w:val="20"/>
      <w:szCs w:val="20"/>
      <w:lang w:val="en-US"/>
    </w:rPr>
  </w:style>
  <w:style w:type="paragraph" w:styleId="ListParagraph">
    <w:name w:val="List Paragraph"/>
    <w:basedOn w:val="Normal"/>
    <w:qFormat/>
    <w:rsid w:val="0066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2012-05-06T17:05:00Z</dcterms:created>
  <dcterms:modified xsi:type="dcterms:W3CDTF">2012-05-06T17:20:00Z</dcterms:modified>
</cp:coreProperties>
</file>